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6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华南农业大学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2020年接收推荐免试攻读硕士学位研究生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>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6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华南农业大学2020年接收推荐免试攻读硕士学位研究生章程为做</w:t>
      </w:r>
      <w:r>
        <w:rPr>
          <w:rFonts w:ascii="仿宋" w:hAnsi="仿宋" w:eastAsia="仿宋" w:cs="仿宋"/>
          <w:color w:val="333333"/>
          <w:sz w:val="28"/>
          <w:szCs w:val="28"/>
        </w:rPr>
        <w:t>好我校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2020年推荐免试攻读硕士学位研究生的接收工作，根据教育部优秀应届本科毕业生免试攻读硕士学位研究生(简称：推免生)工作有关管理办法的精神，结合我校实际情况，特制定本章程。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 一、申请条件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ascii="Calibri" w:hAnsi="Calibri" w:eastAsia="Calibri" w:cs="Calibri"/>
          <w:color w:val="333333"/>
          <w:sz w:val="28"/>
          <w:szCs w:val="28"/>
        </w:rPr>
        <w:t> 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  1．申请人必须为具有推荐免试授权高校的应届本科毕业生，并获得所在院校推荐免试资格，占用其本科就读学校的推荐免试指标，推荐手续完备，材料齐全；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2．申请人身体健康状况应符合国家的体检要求；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3．申请人须于2020年9月1日前获得本科毕业证书。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二、接收专业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请参阅《华南农业大学2020年接收推荐免试攻读硕士学位研究生专业目录》,附后。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三、申请与选拔考核程序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1．申请人填报专业志愿。申请人于2019年9月28日-10月24日登录中国研究生招生信息网（以下简称研招网）的“推免服务系统”（网址:http://yz.chsi.com.cn/tm）填报专业志愿。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2．学校发出复试通知。学校的招生学院通过中国研究生招生信息网“推免服务系统”向申请人发出复试通知。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3.申请人回复复试通知。申请人接到复试通知后，应在规定时间内确认是否同意参加复试。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4.复试。同意参加我校复试的申请者，招生学院通知其复试的具体安排。复试内容包括外语水平测试、专业素质及能力考核、综合素质及能力考核三个部分，总成绩为100分。复试具体内容和形式由各学院自主制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5.办理拟录取手续。复试、体检合格者材料由招生学院上报学校研究生招生办公室汇总审核后，由学校研究生招生工作领导小组复核、确定拟录取名单后公示，由学校研究生招生办公室向拟录取考生发放待录取通知。拟被录取者在中国研究生招生信息网“推免服务系统”按要求在规定时间内接受待录取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6．审核。拟录取考生须经上级部门审核通过才能正式录取。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四、学费与奖助学金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1.学费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我校2020级研究生的收费标准拟定如下（以批复为准）：</w:t>
      </w:r>
    </w:p>
    <w:tbl>
      <w:tblPr>
        <w:tblStyle w:val="6"/>
        <w:tblW w:w="8336" w:type="dxa"/>
        <w:jc w:val="center"/>
        <w:tblInd w:w="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991"/>
        <w:gridCol w:w="991"/>
        <w:gridCol w:w="3215"/>
        <w:gridCol w:w="991"/>
        <w:gridCol w:w="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ascii="等线" w:hAnsi="等线" w:eastAsia="等线" w:cs="等线"/>
                <w:color w:val="333333"/>
                <w:sz w:val="21"/>
                <w:szCs w:val="21"/>
                <w:u w:val="none"/>
              </w:rPr>
              <w:t>研究生层次类型</w:t>
            </w:r>
          </w:p>
        </w:tc>
        <w:tc>
          <w:tcPr>
            <w:tcW w:w="42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标准（元/年·生）</w:t>
            </w:r>
          </w:p>
        </w:tc>
        <w:tc>
          <w:tcPr>
            <w:tcW w:w="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学制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全日制硕士研究生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非定向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就业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学术学位硕士</w:t>
            </w:r>
          </w:p>
        </w:tc>
        <w:tc>
          <w:tcPr>
            <w:tcW w:w="3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食品科学与工程、★观赏园艺学、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动物营养与饲料科学、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预防兽医学、临床兽医学、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★兽医药学、风景园林学、设计学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8000</w:t>
            </w:r>
          </w:p>
        </w:tc>
        <w:tc>
          <w:tcPr>
            <w:tcW w:w="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其他专业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专业学位硕士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翻译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18000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社会工作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12000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风景园林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音乐、广播电视、艺术设计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20000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会计、金融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28000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法律（法学）、法律（非法学）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16000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见注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农业管理、农村发展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其他专业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见注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等线" w:hAnsi="等线" w:eastAsia="等线" w:cs="等线"/>
          <w:sz w:val="22"/>
          <w:szCs w:val="22"/>
        </w:rPr>
        <w:t>注：风景园林、农艺与种业、资源利用与植物保护、畜牧、渔业发展、食品加工与安全、农业工程与信息技术、林业、电子信息、机械、生物与医药、工程管理、法律（非法学）等类别（领域）学制为三年；翻译、社会工作、法律（法学）等类别（领域）学制二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</w:pPr>
      <w:r>
        <w:rPr>
          <w:rFonts w:hint="eastAsia" w:ascii="仿宋" w:hAnsi="仿宋" w:eastAsia="仿宋" w:cs="仿宋"/>
          <w:sz w:val="31"/>
          <w:szCs w:val="31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奖助学金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我校为全日制非定向硕士研究生提供奖助学金（标准如下表），全日制定向研究生和非全日制研究生不提供奖助学金。推免生入学第一学年全部享受一等学业奖。</w:t>
      </w:r>
    </w:p>
    <w:tbl>
      <w:tblPr>
        <w:tblStyle w:val="6"/>
        <w:tblW w:w="8666" w:type="dxa"/>
        <w:jc w:val="center"/>
        <w:tblInd w:w="-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838"/>
        <w:gridCol w:w="1557"/>
        <w:gridCol w:w="853"/>
        <w:gridCol w:w="1422"/>
        <w:gridCol w:w="1557"/>
        <w:gridCol w:w="12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奖学金</w:t>
            </w:r>
          </w:p>
        </w:tc>
        <w:tc>
          <w:tcPr>
            <w:tcW w:w="29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助学金</w:t>
            </w:r>
          </w:p>
        </w:tc>
        <w:tc>
          <w:tcPr>
            <w:tcW w:w="12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总金额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(元/年)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4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学业奖学金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助学金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助研岗位津贴</w:t>
            </w: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类型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等级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金额(元/年)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比例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金额(元/月)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金额(元/月)</w:t>
            </w: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1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学术学位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硕士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一等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20%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800</w:t>
            </w:r>
          </w:p>
        </w:tc>
        <w:tc>
          <w:tcPr>
            <w:tcW w:w="15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自然科学类：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≥200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人文社科类：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≥100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≥22000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≥20800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二等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50%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≥18000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≥16800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三等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≥15000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≥13800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专业学位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硕士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一等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20%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800</w:t>
            </w:r>
          </w:p>
        </w:tc>
        <w:tc>
          <w:tcPr>
            <w:tcW w:w="15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自定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≥19600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二等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50%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≥15600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三等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≥12600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3.单项奖学金和社会奖学金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学校每年设置150余万元的研究生单项奖学金，奖励在校表现突出的研究生个人或团体。奖励比例和标准以具体文件为准。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社会奖学金，则根据捐赠单位或个人的要求，奖励在读全日制研究生，具体对象和金额按照社会奖学金捐赠协议执行。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4.科研成果奖励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学校每年对优秀学位论文、发表高质量科研论文的研究生作者给予奖励，奖励标准以具体文件为准。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5.助教、助管岗位津贴及特殊困难补助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校每年设置90万元专项助学金，用于资助以下研究生：家庭经济特别困难、个人发生重大疾病、个人财产遭遇重大损失、家庭主要成员发生重大变故或家庭遭受严重自然灾害等的研究生；参与助教、助管岗位的研究生，其中助教岗位面向学院相关基础课程设置，助管岗位面向机关部处、学院等单位设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6.国家助学贷款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纳入全国研究生招生计划的全日制非定向研究生中家庭经济困难者，可申请国家助学贷款，贷款条件和金额按照国家和广东省及学校有关规定执行。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五、博士预备生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为吸引更多优秀本科推荐免试生报考我校研究生，进一步提高博士生生源质量，学校决定在优秀本科推荐免试生中实施博士预备生招生机制，相关学科有志于攻读博士研究生的推免生，可以查阅《华南农业大学遴选优秀本科推免生为博士预备生试行办法》及相关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六、其他事项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1.申请人必须保证所提交申请材料的真实性和准确性。若申请人提交的信息不真实或不准确，我校不予录取。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2.我校确定接收的推免生，在入学报到时未获得本科毕业证书者，学校将取消其录取资格。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3.已被招生单位接收的推免生，不得再报名参加当年全国统考和联考。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4.录取为我校非定向生的考生，档案必须调入学校；录取为定向生的考生必须与招生单位、用人单位签订定向合同。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 七、咨询、监督与申诉渠道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华南农业大学研究生招生办公室：020-85280066，020-85280066(FAX)邮箱：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begin"/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instrText xml:space="preserve"> HYPERLINK "mailto:yzb@scau.edu.cn" </w:instrTex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0000FF"/>
          <w:sz w:val="28"/>
          <w:szCs w:val="28"/>
          <w:u w:val="single"/>
        </w:rPr>
        <w:t>yzb@scau.edu.cn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end"/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邮政编码：510642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地址：广东省广州市天河区五山路483号华南农业大学研究生院招生办公室（行政楼316室）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华南农业大学纪委、监察处：020-85280034，邮箱：jjjc@scau.edu.cn。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华南农业大学研究生招生信息网：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begin"/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instrText xml:space="preserve"> HYPERLINK "http://www.scau.edu.cn/yzb" </w:instrTex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333333"/>
          <w:sz w:val="28"/>
          <w:szCs w:val="28"/>
          <w:u w:val="none"/>
        </w:rPr>
        <w:t>http://www.scau.edu.cn/yzb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华南农业大学研究生招生微信公众号:</w:t>
      </w:r>
      <w:r>
        <w:rPr>
          <w:rFonts w:hint="eastAsia" w:ascii="仿宋" w:hAnsi="仿宋" w:eastAsia="仿宋" w:cs="仿宋"/>
          <w:sz w:val="28"/>
          <w:szCs w:val="28"/>
        </w:rPr>
        <w:t>Scauyzb。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七、学院联系方式</w:t>
      </w:r>
    </w:p>
    <w:tbl>
      <w:tblPr>
        <w:tblStyle w:val="6"/>
        <w:tblW w:w="8502" w:type="dxa"/>
        <w:tblInd w:w="12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682"/>
        <w:gridCol w:w="991"/>
        <w:gridCol w:w="1532"/>
        <w:gridCol w:w="3726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代码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学院名称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联系人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联系电话</w:t>
            </w:r>
          </w:p>
        </w:tc>
        <w:tc>
          <w:tcPr>
            <w:tcW w:w="3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Email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001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经济管理学院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陈老师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020-85287357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37801177@qq.com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002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马克思主义学院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卜老师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020-85286459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stbyh@scau.edu.cn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003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数学与信息学院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罗老师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020-85285383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luoxuan@scau.edu.cn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004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生命科学学院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李老师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020-38297710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lixiaolong@scau.edu.cn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005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动物科学学院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付老师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020-85280273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xiaolanfu@scau.edu.cn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006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兽医学院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张老师、黄老师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020-85280410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1531274547@qq.com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007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农学院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桑老师、齐老师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18898631120/17819566150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sangwen@scau.edu.cn/805803943@qq.cm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008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材料与能源学院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孙老师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18476895237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sunlichao@scau.edu.cn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009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人文与法学学院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唐老师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020-85280249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30025493@qq.com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010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工程学院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杨老师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020-85280339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gcxyyjs@scau.edu.cn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011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林学与风景园林学院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喻老师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020-85280255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463030026@qq.com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012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食品学院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林老师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020-85288295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spxyky@scau.edu.cn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013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园艺学院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曾老师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020-85280227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631205903@qq.com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014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资源环境学院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周老师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020-85280291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842113830@qq.com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015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水利与土木工程学院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谢老师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020-85283650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xiepan@scau.edu.cn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016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公共管理学院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王老师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020-38632879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275408874@qq.com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017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外国语学院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周老师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020-85283527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mtizhaosheng@163.com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018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艺术学院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李老师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020-85287006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543966476@qq.com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019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电子工程学院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张老师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020-85283522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zwy526@scau.edu.cn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020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海洋学院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赵老师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020-87571321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632565986@qq.com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华南农业大学2020年接收推荐免试攻读硕士学位研究生专业目录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372225" cy="18821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882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360"/>
        <w:jc w:val="left"/>
      </w:pPr>
      <w:r>
        <w:rPr>
          <w:rFonts w:ascii="仿宋" w:hAnsi="仿宋" w:eastAsia="仿宋" w:cs="仿宋"/>
          <w:color w:val="333333"/>
          <w:sz w:val="28"/>
          <w:szCs w:val="28"/>
        </w:rPr>
        <w:t>为做好我校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2020年推荐免试攻读硕士学位研究生的接收工作，根据教育部优秀应届本科毕业生免试攻读硕士学位研究生(简称：推免生)工作有关管理办法的精神，结合我校实际情况，特制定本章程。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 一、申请条件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ascii="Calibri" w:hAnsi="Calibri" w:eastAsia="Calibri" w:cs="Calibri"/>
          <w:color w:val="333333"/>
          <w:sz w:val="28"/>
          <w:szCs w:val="28"/>
        </w:rPr>
        <w:t> 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  1．申请人必须为具有推荐免试授权高校的应届本科毕业生，并获得所在院校推荐免试资格，占用其本科就读学校的推荐免试指标，推荐手续完备，材料齐全；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2．申请人身体健康状况应符合国家的体检要求；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3．申请人须于2020年9月1日前获得本科毕业证书。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二、接收专业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请参阅《华南农业大学2020年接收推荐免试攻读硕士学位研究生专业目录》,附后。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三、申请与选拔考核程序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1．申请人填报专业志愿。申请人于2019年9月28日-10月24日登录中国研究生招生信息网（以下简称研招网）的“推免服务系统”（网址:http://yz.chsi.com.cn/tm）填报专业志愿。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2．学校发出复试通知。学校的招生学院通过中国研究生招生信息网“推免服务系统”向申请人发出复试通知。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3.申请人回复复试通知。申请人接到复试通知后，应在规定时间内确认是否同意参加复试。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4.复试。同意参加我校复试的申请者，招生学院通知其复试的具体安排。复试内容包括外语水平测试、专业素质及能力考核、综合素质及能力考核三个部分，总成绩为100分。复试具体内容和形式由各学院自主制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5.办理拟录取手续。复试、体检合格者材料由招生学院上报学校研究生招生办公室汇总审核后，由学校研究生招生工作领导小组复核、确定拟录取名单后公示，由学校研究生招生办公室向拟录取考生发放待录取通知。拟被录取者在中国研究生招生信息网“推免服务系统”按要求在规定时间内接受待录取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6．审核。拟录取考生须经上级部门审核通过才能正式录取。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四、学费与奖助学金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1.学费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我校2020级研究生的收费标准拟定如下（以批复为准）：</w:t>
      </w:r>
    </w:p>
    <w:tbl>
      <w:tblPr>
        <w:tblStyle w:val="6"/>
        <w:tblW w:w="8336" w:type="dxa"/>
        <w:jc w:val="center"/>
        <w:tblInd w:w="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991"/>
        <w:gridCol w:w="991"/>
        <w:gridCol w:w="3215"/>
        <w:gridCol w:w="991"/>
        <w:gridCol w:w="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ascii="等线" w:hAnsi="等线" w:eastAsia="等线" w:cs="等线"/>
                <w:color w:val="333333"/>
                <w:sz w:val="21"/>
                <w:szCs w:val="21"/>
                <w:u w:val="none"/>
              </w:rPr>
              <w:t>研究生层次类型</w:t>
            </w:r>
          </w:p>
        </w:tc>
        <w:tc>
          <w:tcPr>
            <w:tcW w:w="42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标准（元/年·生）</w:t>
            </w:r>
          </w:p>
        </w:tc>
        <w:tc>
          <w:tcPr>
            <w:tcW w:w="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学制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全日制硕士研究生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非定向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就业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学术学位硕士</w:t>
            </w:r>
          </w:p>
        </w:tc>
        <w:tc>
          <w:tcPr>
            <w:tcW w:w="3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食品科学与工程、★观赏园艺学、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动物营养与饲料科学、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预防兽医学、临床兽医学、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★兽医药学、风景园林学、设计学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8000</w:t>
            </w:r>
          </w:p>
        </w:tc>
        <w:tc>
          <w:tcPr>
            <w:tcW w:w="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其他专业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专业学位硕士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翻译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18000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社会工作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12000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风景园林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音乐、广播电视、艺术设计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20000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三年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会计、金融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28000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法律（法学）、法律（非法学）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16000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见注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农业管理、农村发展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二年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其他专业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等线" w:hAnsi="等线" w:eastAsia="等线" w:cs="等线"/>
                <w:color w:val="333333"/>
                <w:sz w:val="21"/>
                <w:szCs w:val="21"/>
                <w:u w:val="none"/>
              </w:rPr>
              <w:t>见注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等线" w:hAnsi="等线" w:eastAsia="等线" w:cs="等线"/>
          <w:sz w:val="22"/>
          <w:szCs w:val="22"/>
        </w:rPr>
        <w:t>注：风景园林、农艺与种业、资源利用与植物保护、畜牧、渔业发展、食品加工与安全、农业工程与信息技术、林业、电子信息、机械、生物与医药、工程管理、法律（非法学）等类别（领域）学制为三年；翻译、社会工作、法律（法学）等类别（领域）学制二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</w:pPr>
      <w:r>
        <w:rPr>
          <w:rFonts w:hint="eastAsia" w:ascii="仿宋" w:hAnsi="仿宋" w:eastAsia="仿宋" w:cs="仿宋"/>
          <w:sz w:val="31"/>
          <w:szCs w:val="31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奖助学金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我校为全日制非定向硕士研究生提供奖助学金（标准如下表），全日制定向研究生和非全日制研究生不提供奖助学金。推免生入学第一学年全部享受一等学业奖。</w:t>
      </w:r>
    </w:p>
    <w:tbl>
      <w:tblPr>
        <w:tblStyle w:val="6"/>
        <w:tblW w:w="8666" w:type="dxa"/>
        <w:jc w:val="center"/>
        <w:tblInd w:w="-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838"/>
        <w:gridCol w:w="1557"/>
        <w:gridCol w:w="853"/>
        <w:gridCol w:w="1422"/>
        <w:gridCol w:w="1557"/>
        <w:gridCol w:w="12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奖学金</w:t>
            </w:r>
          </w:p>
        </w:tc>
        <w:tc>
          <w:tcPr>
            <w:tcW w:w="29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助学金</w:t>
            </w:r>
          </w:p>
        </w:tc>
        <w:tc>
          <w:tcPr>
            <w:tcW w:w="12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总金额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(元/年)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4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学业奖学金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助学金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助研岗位津贴</w:t>
            </w: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类型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等级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金额(元/年)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比例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金额(元/月)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金额(元/月)</w:t>
            </w: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1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学术学位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硕士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一等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20%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800</w:t>
            </w:r>
          </w:p>
        </w:tc>
        <w:tc>
          <w:tcPr>
            <w:tcW w:w="15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自然科学类：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≥200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人文社科类：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≥100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≥22000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≥20800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二等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50%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≥18000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≥16800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三等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≥15000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≥13800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专业学位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硕士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一等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10000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20%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800</w:t>
            </w:r>
          </w:p>
        </w:tc>
        <w:tc>
          <w:tcPr>
            <w:tcW w:w="15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自定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≥19600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二等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6000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50%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≥15600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三等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30%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u w:val="none"/>
              </w:rPr>
              <w:t>≥12600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3.单项奖学金和社会奖学金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学校每年设置150余万元的研究生单项奖学金，奖励在校表现突出的研究生个人或团体。奖励比例和标准以具体文件为准。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社会奖学金，则根据捐赠单位或个人的要求，奖励在读全日制研究生，具体对象和金额按照社会奖学金捐赠协议执行。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4.科研成果奖励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学校每年对优秀学位论文、发表高质量科研论文的研究生作者给予奖励，奖励标准以具体文件为准。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5.助教、助管岗位津贴及特殊困难补助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校每年设置90万元专项助学金，用于资助以下研究生：家庭经济特别困难、个人发生重大疾病、个人财产遭遇重大损失、家庭主要成员发生重大变故或家庭遭受严重自然灾害等的研究生；参与助教、助管岗位的研究生，其中助教岗位面向学院相关基础课程设置，助管岗位面向机关部处、学院等单位设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6.国家助学贷款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纳入全国研究生招生计划的全日制非定向研究生中家庭经济困难者，可申请国家助学贷款，贷款条件和金额按照国家和广东省及学校有关规定执行。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五、博士预备生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为吸引更多优秀本科推荐免试生报考我校研究生，进一步提高博士生生源质量，学校决定在优秀本科推荐免试生中实施博士预备生招生机制，相关学科有志于攻读博士研究生的推免生，可以查阅《华南农业大学遴选优秀本科推免生为博士预备生试行办法》及相关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六、其他事项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1.申请人必须保证所提交申请材料的真实性和准确性。若申请人提交的信息不真实或不准确，我校不予录取。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2.我校确定接收的推免生，在入学报到时未获得本科毕业证书者，学校将取消其录取资格。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3.已被招生单位接收的推免生，不得再报名参加当年全国统考和联考。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4.录取为我校非定向生的考生，档案必须调入学校；录取为定向生的考生必须与招生单位、用人单位签订定向合同。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  七、咨询、监督与申诉渠道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华南农业大学研究生招生办公室：020-85280066，020-85280066(FAX)邮箱：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begin"/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instrText xml:space="preserve"> HYPERLINK "mailto:yzb@scau.edu.cn" </w:instrTex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0000FF"/>
          <w:sz w:val="28"/>
          <w:szCs w:val="28"/>
          <w:u w:val="single"/>
        </w:rPr>
        <w:t>yzb@scau.edu.cn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end"/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邮政编码：510642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地址：广东省广州市天河区五山路483号华南农业大学研究生院招生办公室（行政楼316室）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华南农业大学纪委、监察处：020-85280034，邮箱：jjjc@scau.edu.cn。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华南农业大学研究生招生信息网：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begin"/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instrText xml:space="preserve"> HYPERLINK "http://www.scau.edu.cn/yzb" </w:instrTex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333333"/>
          <w:sz w:val="28"/>
          <w:szCs w:val="28"/>
          <w:u w:val="none"/>
        </w:rPr>
        <w:t>http://www.scau.edu.cn/yzb</w:t>
      </w:r>
      <w:r>
        <w:rPr>
          <w:b w:val="0"/>
          <w:i w:val="0"/>
          <w:caps w:val="0"/>
          <w:color w:val="000000"/>
          <w:sz w:val="18"/>
          <w:szCs w:val="18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华南农业大学研究生招生微信公众号:</w:t>
      </w:r>
      <w:r>
        <w:rPr>
          <w:rFonts w:hint="eastAsia" w:ascii="仿宋" w:hAnsi="仿宋" w:eastAsia="仿宋" w:cs="仿宋"/>
          <w:sz w:val="28"/>
          <w:szCs w:val="28"/>
        </w:rPr>
        <w:t>Scauyzb。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 七、学院联系方式</w:t>
      </w:r>
    </w:p>
    <w:tbl>
      <w:tblPr>
        <w:tblStyle w:val="6"/>
        <w:tblW w:w="8502" w:type="dxa"/>
        <w:tblInd w:w="12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682"/>
        <w:gridCol w:w="991"/>
        <w:gridCol w:w="1532"/>
        <w:gridCol w:w="3726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代码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学院名称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联系人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联系电话</w:t>
            </w:r>
          </w:p>
        </w:tc>
        <w:tc>
          <w:tcPr>
            <w:tcW w:w="3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u w:val="none"/>
              </w:rPr>
              <w:t>Email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001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经济管理学院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陈老师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020-85287357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37801177@qq.com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002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马克思主义学院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卜老师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020-85286459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stbyh@scau.edu.cn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003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数学与信息学院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罗老师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020-85285383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luoxuan@scau.edu.cn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004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生命科学学院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李老师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020-38297710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lixiaolong@scau.edu.cn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005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动物科学学院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付老师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020-85280273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xiaolanfu@scau.edu.cn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006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兽医学院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张老师、黄老师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020-85280410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1531274547@qq.com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007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农学院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桑老师、齐老师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18898631120/17819566150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sangwen@scau.edu.cn/805803943@qq.cm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008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材料与能源学院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孙老师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18476895237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sunlichao@scau.edu.cn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009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人文与法学学院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唐老师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020-85280249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30025493@qq.com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010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工程学院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杨老师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020-85280339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gcxyyjs@scau.edu.cn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011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林学与风景园林学院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喻老师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020-85280255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463030026@qq.com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012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食品学院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林老师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020-85288295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spxyky@scau.edu.cn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013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园艺学院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曾老师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020-85280227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631205903@qq.com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014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资源环境学院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周老师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020-85280291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842113830@qq.com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015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水利与土木工程学院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谢老师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020-85283650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xiepan@scau.edu.cn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016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公共管理学院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王老师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020-38632879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275408874@qq.com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017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外国语学院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周老师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020-85283527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mtizhaosheng@163.com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018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艺术学院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李老师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020-85287006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543966476@qq.com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019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电子工程学院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张老师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020-85283522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zwy526@scau.edu.cn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020</w:t>
            </w:r>
          </w:p>
        </w:tc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  <w:t>海洋学院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赵老师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020-87571321</w:t>
            </w:r>
          </w:p>
        </w:tc>
        <w:tc>
          <w:tcPr>
            <w:tcW w:w="3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632565986@qq.com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  <w:r>
        <w:rPr>
          <w:rStyle w:val="4"/>
          <w:rFonts w:hint="eastAsia" w:ascii="仿宋" w:hAnsi="仿宋" w:eastAsia="仿宋" w:cs="仿宋"/>
          <w:b/>
          <w:color w:val="333333"/>
          <w:sz w:val="28"/>
          <w:szCs w:val="28"/>
        </w:rPr>
        <w:t>华南农业大学2020年接收推荐免试攻读硕士学位研究生专业目录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372225" cy="188214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882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0035"/>
    <w:rsid w:val="4FB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2021-02-04T07:28:49Z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